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5D3B" w14:textId="10489B72" w:rsidR="00D915ED" w:rsidRPr="00463CFA" w:rsidRDefault="00FF6FF1" w:rsidP="0062236C">
      <w:pPr>
        <w:jc w:val="center"/>
        <w:rPr>
          <w:rFonts w:ascii="微軟正黑體" w:eastAsia="微軟正黑體" w:hAnsi="微軟正黑體"/>
          <w:b/>
          <w:color w:val="000000" w:themeColor="text1"/>
          <w:sz w:val="40"/>
          <w:szCs w:val="40"/>
        </w:rPr>
      </w:pPr>
      <w:r w:rsidRPr="00463CFA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202</w:t>
      </w:r>
      <w:r w:rsidR="001E40C4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3</w:t>
      </w:r>
      <w:r w:rsidR="0062236C" w:rsidRPr="00463CF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 xml:space="preserve"> 臺灣循環經濟獎 </w:t>
      </w:r>
      <w:r w:rsidR="00CF407E" w:rsidRPr="009A47BF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  <w:u w:val="single"/>
        </w:rPr>
        <w:t>中小</w:t>
      </w:r>
      <w:r w:rsidR="00AE6258" w:rsidRPr="009A47BF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  <w:u w:val="single"/>
        </w:rPr>
        <w:t>企業獎</w:t>
      </w:r>
      <w:r w:rsidR="00AE6258" w:rsidRPr="00463CF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 xml:space="preserve"> 評選資料</w:t>
      </w:r>
      <w:r w:rsidR="00E42EBA" w:rsidRPr="00463CF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表</w:t>
      </w:r>
    </w:p>
    <w:p w14:paraId="638471A7" w14:textId="77777777" w:rsidR="004520EB" w:rsidRPr="00463CFA" w:rsidRDefault="00E42EBA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企業基本資料</w:t>
      </w:r>
      <w:r w:rsidR="004520EB"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：</w:t>
      </w:r>
    </w:p>
    <w:tbl>
      <w:tblPr>
        <w:tblStyle w:val="a8"/>
        <w:tblW w:w="10366" w:type="dxa"/>
        <w:tblInd w:w="-289" w:type="dxa"/>
        <w:tblLook w:val="04A0" w:firstRow="1" w:lastRow="0" w:firstColumn="1" w:lastColumn="0" w:noHBand="0" w:noVBand="1"/>
      </w:tblPr>
      <w:tblGrid>
        <w:gridCol w:w="1418"/>
        <w:gridCol w:w="3402"/>
        <w:gridCol w:w="1713"/>
        <w:gridCol w:w="3827"/>
        <w:gridCol w:w="6"/>
      </w:tblGrid>
      <w:tr w:rsidR="00463CFA" w:rsidRPr="00463CFA" w14:paraId="00FD555B" w14:textId="77777777" w:rsidTr="001E40C4">
        <w:trPr>
          <w:gridAfter w:val="1"/>
          <w:wAfter w:w="6" w:type="dxa"/>
        </w:trPr>
        <w:tc>
          <w:tcPr>
            <w:tcW w:w="1418" w:type="dxa"/>
            <w:shd w:val="clear" w:color="auto" w:fill="A3CEED" w:themeFill="accent2" w:themeFillTint="66"/>
            <w:vAlign w:val="center"/>
          </w:tcPr>
          <w:p w14:paraId="6B090FF9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企業名稱</w:t>
            </w:r>
          </w:p>
        </w:tc>
        <w:tc>
          <w:tcPr>
            <w:tcW w:w="3402" w:type="dxa"/>
          </w:tcPr>
          <w:p w14:paraId="55B6AA68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13" w:type="dxa"/>
            <w:shd w:val="clear" w:color="auto" w:fill="A3CEED" w:themeFill="accent2" w:themeFillTint="66"/>
            <w:vAlign w:val="center"/>
          </w:tcPr>
          <w:p w14:paraId="5BB447CC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行業別</w:t>
            </w:r>
          </w:p>
        </w:tc>
        <w:tc>
          <w:tcPr>
            <w:tcW w:w="3827" w:type="dxa"/>
          </w:tcPr>
          <w:p w14:paraId="2E334C28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14:paraId="2AE0BFF1" w14:textId="77777777" w:rsidTr="001E40C4">
        <w:trPr>
          <w:gridAfter w:val="1"/>
          <w:wAfter w:w="6" w:type="dxa"/>
        </w:trPr>
        <w:tc>
          <w:tcPr>
            <w:tcW w:w="1418" w:type="dxa"/>
            <w:shd w:val="clear" w:color="auto" w:fill="A3CEED" w:themeFill="accent2" w:themeFillTint="66"/>
            <w:vAlign w:val="center"/>
          </w:tcPr>
          <w:p w14:paraId="11C027BA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報名聯絡人</w:t>
            </w:r>
          </w:p>
        </w:tc>
        <w:tc>
          <w:tcPr>
            <w:tcW w:w="3402" w:type="dxa"/>
          </w:tcPr>
          <w:p w14:paraId="13C0CFBC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13" w:type="dxa"/>
            <w:shd w:val="clear" w:color="auto" w:fill="A3CEED" w:themeFill="accent2" w:themeFillTint="66"/>
            <w:vAlign w:val="center"/>
          </w:tcPr>
          <w:p w14:paraId="66EE1102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聯絡電話</w:t>
            </w:r>
          </w:p>
        </w:tc>
        <w:tc>
          <w:tcPr>
            <w:tcW w:w="3827" w:type="dxa"/>
          </w:tcPr>
          <w:p w14:paraId="560F7AA4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14:paraId="5C859368" w14:textId="77777777" w:rsidTr="001E40C4">
        <w:trPr>
          <w:gridAfter w:val="1"/>
          <w:wAfter w:w="6" w:type="dxa"/>
        </w:trPr>
        <w:tc>
          <w:tcPr>
            <w:tcW w:w="1418" w:type="dxa"/>
            <w:shd w:val="clear" w:color="auto" w:fill="A3CEED" w:themeFill="accent2" w:themeFillTint="66"/>
            <w:vAlign w:val="center"/>
          </w:tcPr>
          <w:p w14:paraId="0B305CA4" w14:textId="77777777" w:rsidR="00E42EBA" w:rsidRPr="00463CFA" w:rsidRDefault="00E10315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聯絡人部門</w:t>
            </w:r>
          </w:p>
        </w:tc>
        <w:tc>
          <w:tcPr>
            <w:tcW w:w="3402" w:type="dxa"/>
          </w:tcPr>
          <w:p w14:paraId="595EBC1E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13" w:type="dxa"/>
            <w:shd w:val="clear" w:color="auto" w:fill="A3CEED" w:themeFill="accent2" w:themeFillTint="66"/>
            <w:vAlign w:val="center"/>
          </w:tcPr>
          <w:p w14:paraId="2263C21D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電子郵件</w:t>
            </w:r>
          </w:p>
        </w:tc>
        <w:tc>
          <w:tcPr>
            <w:tcW w:w="3827" w:type="dxa"/>
          </w:tcPr>
          <w:p w14:paraId="681A85A2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14:paraId="32A2B74E" w14:textId="77777777" w:rsidTr="001E40C4">
        <w:tc>
          <w:tcPr>
            <w:tcW w:w="1418" w:type="dxa"/>
            <w:shd w:val="clear" w:color="auto" w:fill="A3CEED" w:themeFill="accent2" w:themeFillTint="66"/>
            <w:vAlign w:val="center"/>
          </w:tcPr>
          <w:p w14:paraId="0B74EAC8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公司地址</w:t>
            </w:r>
          </w:p>
        </w:tc>
        <w:tc>
          <w:tcPr>
            <w:tcW w:w="8948" w:type="dxa"/>
            <w:gridSpan w:val="4"/>
          </w:tcPr>
          <w:p w14:paraId="1F5FA0A6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14:paraId="18A9B80A" w14:textId="77777777" w:rsidTr="001E40C4">
        <w:tc>
          <w:tcPr>
            <w:tcW w:w="1418" w:type="dxa"/>
            <w:shd w:val="clear" w:color="auto" w:fill="A3CEED" w:themeFill="accent2" w:themeFillTint="66"/>
            <w:vAlign w:val="center"/>
          </w:tcPr>
          <w:p w14:paraId="275EEB40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公司網站</w:t>
            </w:r>
          </w:p>
        </w:tc>
        <w:tc>
          <w:tcPr>
            <w:tcW w:w="8948" w:type="dxa"/>
            <w:gridSpan w:val="4"/>
          </w:tcPr>
          <w:p w14:paraId="7F73CDC3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14:paraId="48885976" w14:textId="77777777" w:rsidTr="001E40C4">
        <w:trPr>
          <w:gridAfter w:val="1"/>
          <w:wAfter w:w="6" w:type="dxa"/>
          <w:trHeight w:val="635"/>
        </w:trPr>
        <w:tc>
          <w:tcPr>
            <w:tcW w:w="1418" w:type="dxa"/>
            <w:shd w:val="clear" w:color="auto" w:fill="A3CEED" w:themeFill="accent2" w:themeFillTint="66"/>
            <w:vAlign w:val="center"/>
          </w:tcPr>
          <w:p w14:paraId="6DF0B479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資本額</w:t>
            </w:r>
          </w:p>
        </w:tc>
        <w:tc>
          <w:tcPr>
            <w:tcW w:w="3402" w:type="dxa"/>
            <w:vAlign w:val="center"/>
          </w:tcPr>
          <w:p w14:paraId="46487CF1" w14:textId="77777777" w:rsidR="00E42EBA" w:rsidRPr="00463CFA" w:rsidRDefault="00E42EBA" w:rsidP="00144F43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千元</w:t>
            </w:r>
          </w:p>
        </w:tc>
        <w:tc>
          <w:tcPr>
            <w:tcW w:w="1713" w:type="dxa"/>
            <w:shd w:val="clear" w:color="auto" w:fill="A3CEED" w:themeFill="accent2" w:themeFillTint="66"/>
            <w:vAlign w:val="center"/>
          </w:tcPr>
          <w:p w14:paraId="65EE1479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員工人數</w:t>
            </w:r>
          </w:p>
        </w:tc>
        <w:tc>
          <w:tcPr>
            <w:tcW w:w="3827" w:type="dxa"/>
            <w:vAlign w:val="center"/>
          </w:tcPr>
          <w:p w14:paraId="79944783" w14:textId="77777777" w:rsidR="00E42EBA" w:rsidRPr="00463CFA" w:rsidRDefault="00E42EBA" w:rsidP="00144F43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人</w:t>
            </w:r>
          </w:p>
        </w:tc>
      </w:tr>
    </w:tbl>
    <w:p w14:paraId="31DCDADC" w14:textId="3DCD0DAF" w:rsidR="006F0322" w:rsidRPr="00144F43" w:rsidRDefault="00144F43" w:rsidP="00E42EBA">
      <w:pPr>
        <w:pStyle w:val="a9"/>
        <w:spacing w:beforeLines="50" w:before="180" w:afterLines="50" w:after="180" w:line="480" w:lineRule="exact"/>
        <w:ind w:leftChars="0" w:left="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144F43">
        <w:rPr>
          <w:rFonts w:ascii="微軟正黑體" w:eastAsia="微軟正黑體" w:hAnsi="微軟正黑體" w:hint="eastAsia"/>
          <w:color w:val="000000" w:themeColor="text1"/>
          <w:szCs w:val="24"/>
        </w:rPr>
        <w:t>*符合中小企業定義（</w:t>
      </w:r>
      <w:r w:rsidR="00F21531" w:rsidRPr="00F21531">
        <w:rPr>
          <w:rFonts w:ascii="微軟正黑體" w:eastAsia="微軟正黑體" w:hAnsi="微軟正黑體" w:hint="eastAsia"/>
          <w:color w:val="000000" w:themeColor="text1"/>
          <w:szCs w:val="24"/>
        </w:rPr>
        <w:t>依據中小企業發展條例</w:t>
      </w:r>
      <w:r w:rsidR="00F21531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Pr="00144F43">
        <w:rPr>
          <w:rFonts w:ascii="微軟正黑體" w:eastAsia="微軟正黑體" w:hAnsi="微軟正黑體" w:hint="eastAsia"/>
          <w:color w:val="000000" w:themeColor="text1"/>
          <w:szCs w:val="24"/>
        </w:rPr>
        <w:t>滿足以下任一條件</w:t>
      </w:r>
      <w:r w:rsidR="00F21531">
        <w:rPr>
          <w:rFonts w:ascii="微軟正黑體" w:eastAsia="微軟正黑體" w:hAnsi="微軟正黑體" w:hint="eastAsia"/>
          <w:color w:val="000000" w:themeColor="text1"/>
          <w:szCs w:val="24"/>
        </w:rPr>
        <w:t>者</w:t>
      </w:r>
      <w:r w:rsidRPr="00144F43">
        <w:rPr>
          <w:rFonts w:ascii="微軟正黑體" w:eastAsia="微軟正黑體" w:hAnsi="微軟正黑體" w:hint="eastAsia"/>
          <w:color w:val="000000" w:themeColor="text1"/>
          <w:szCs w:val="24"/>
        </w:rPr>
        <w:t>：資本額1億元以下、員工數未達200人）</w:t>
      </w:r>
    </w:p>
    <w:p w14:paraId="00C4FF58" w14:textId="77777777" w:rsidR="00E42EBA" w:rsidRPr="00463CFA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資料表填寫原則</w:t>
      </w:r>
      <w:r w:rsidR="00E42EBA"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：</w:t>
      </w:r>
    </w:p>
    <w:p w14:paraId="20848925" w14:textId="300A1232" w:rsidR="00224404" w:rsidRPr="00463CFA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本資料表各題項填寫可以文字、表格、圖片等形式呈現，不得以檔案連結方式提供（附註說明與佐證資料提供除外）；總篇幅依</w:t>
      </w:r>
      <w:r w:rsidR="00925B38">
        <w:rPr>
          <w:rFonts w:ascii="微軟正黑體" w:eastAsia="微軟正黑體" w:hAnsi="微軟正黑體" w:hint="eastAsia"/>
          <w:color w:val="000000" w:themeColor="text1"/>
          <w:szCs w:val="28"/>
        </w:rPr>
        <w:t>報名簡章</w:t>
      </w:r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為依據。</w:t>
      </w:r>
    </w:p>
    <w:p w14:paraId="178E106F" w14:textId="77777777" w:rsidR="00224404" w:rsidRPr="00463CFA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各題項填寫內容得包含質化與量化資訊細節。</w:t>
      </w:r>
    </w:p>
    <w:p w14:paraId="401935F3" w14:textId="77777777" w:rsidR="00224404" w:rsidRPr="00463CFA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評選資料繳交後，茲同意提供資料中企業資訊及後續繳交之參獎資料(包含所有繳交之紙本、電子檔資料)，作為報名「臺灣循環經濟獎」使用，授權主辦單位「財團法人中華經濟研究院」基於公益性質及目的，不限時間與地域，可蒐集、處理、利用，作為推動CSR相關數據發佈之參考(非針對個別企業)，並同意獲獎後，基於透明誠信及公平、公開、公正原則，授權主辦單位公布、再製得獎事蹟(源自繳交之參獎資料內容)，以作為後續數據統計分析、出版書籍、媒體運用(平面報紙、網路平台等)等管道露出、數位化之用。</w:t>
      </w:r>
    </w:p>
    <w:p w14:paraId="22376F47" w14:textId="0A809762" w:rsid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報名「臺灣循環經濟獎」之參獎資訊及後續繳交之參獎資料(包含所有繳交之紙本、電子檔資料)為真實資料，秉持企業永續精神進行透明誠信之資訊揭露，如有惡意隱瞞、且經舉報屬實等情事時，茲同意主辦單位依情況調整或撤銷獲得之獎項。</w:t>
      </w:r>
    </w:p>
    <w:p w14:paraId="023C3E28" w14:textId="77777777" w:rsidR="00CF407E" w:rsidRPr="00463CFA" w:rsidRDefault="00CF407E" w:rsidP="00CF407E">
      <w:pPr>
        <w:pStyle w:val="a9"/>
        <w:spacing w:beforeLines="50" w:before="180" w:afterLines="50" w:after="180" w:line="480" w:lineRule="exact"/>
        <w:ind w:leftChars="0" w:left="906"/>
        <w:jc w:val="both"/>
        <w:rPr>
          <w:rFonts w:ascii="微軟正黑體" w:eastAsia="微軟正黑體" w:hAnsi="微軟正黑體"/>
          <w:color w:val="000000" w:themeColor="text1"/>
          <w:szCs w:val="28"/>
        </w:rPr>
      </w:pPr>
    </w:p>
    <w:p w14:paraId="0F8FB637" w14:textId="77777777" w:rsidR="003657BD" w:rsidRPr="00463CFA" w:rsidRDefault="003657BD" w:rsidP="003657BD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lastRenderedPageBreak/>
        <w:t>請依據以下問卷項目進行填答</w:t>
      </w:r>
      <w:r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：</w:t>
      </w:r>
    </w:p>
    <w:p w14:paraId="23197F04" w14:textId="77777777" w:rsidR="005E4BE7" w:rsidRDefault="005E4BE7" w:rsidP="005E4BE7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說明貴企業簡歷，如：發展歷程、組織架構、經營項目：</w:t>
      </w:r>
    </w:p>
    <w:p w14:paraId="242A831D" w14:textId="77777777" w:rsidR="005E4BE7" w:rsidRDefault="005E4BE7" w:rsidP="005E4BE7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貴企業有哪些循環經濟管理架構或作為：</w:t>
      </w:r>
    </w:p>
    <w:p w14:paraId="0DF4AE07" w14:textId="1313F2EF" w:rsidR="005E4BE7" w:rsidRDefault="005E4BE7" w:rsidP="005E4BE7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上述循環經濟管理架構或作為預期推動短（1-3年）、中期（3-5年）目標或成果：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（如：2</w:t>
      </w:r>
      <w:r>
        <w:rPr>
          <w:rFonts w:ascii="微軟正黑體" w:eastAsia="微軟正黑體" w:hAnsi="微軟正黑體"/>
          <w:color w:val="000000" w:themeColor="text1"/>
          <w:sz w:val="28"/>
          <w:szCs w:val="28"/>
        </w:rPr>
        <w:t>030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綠能1</w:t>
      </w:r>
      <w:r>
        <w:rPr>
          <w:rFonts w:ascii="微軟正黑體" w:eastAsia="微軟正黑體" w:hAnsi="微軟正黑體"/>
          <w:color w:val="000000" w:themeColor="text1"/>
          <w:sz w:val="28"/>
          <w:szCs w:val="28"/>
        </w:rPr>
        <w:t>00%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承諾</w:t>
      </w:r>
      <w:r>
        <w:rPr>
          <w:rFonts w:ascii="微軟正黑體" w:eastAsia="微軟正黑體" w:hAnsi="微軟正黑體"/>
          <w:color w:val="000000" w:themeColor="text1"/>
          <w:sz w:val="28"/>
          <w:szCs w:val="28"/>
        </w:rPr>
        <w:t>）</w:t>
      </w:r>
    </w:p>
    <w:p w14:paraId="7EC508BF" w14:textId="77777777" w:rsidR="005E4BE7" w:rsidRDefault="005E4BE7" w:rsidP="005E4BE7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貴企業推動循環經濟策略是否對下列利害關係人具有影響性；如該項無影響者可刪除。</w:t>
      </w:r>
      <w:r w:rsidRPr="00C073C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一～四題共</w:t>
      </w:r>
      <w:r w:rsidRPr="00C073C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占20%）</w:t>
      </w:r>
    </w:p>
    <w:p w14:paraId="67ED8F28" w14:textId="77777777" w:rsidR="005E4BE7" w:rsidRPr="00463CFA" w:rsidRDefault="005E4BE7" w:rsidP="005E4BE7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員　工：</w:t>
      </w:r>
    </w:p>
    <w:p w14:paraId="1F99D078" w14:textId="77777777" w:rsidR="005E4BE7" w:rsidRPr="00463CFA" w:rsidRDefault="005E4BE7" w:rsidP="005E4BE7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供應鏈：</w:t>
      </w:r>
    </w:p>
    <w:p w14:paraId="6ADF4463" w14:textId="77777777" w:rsidR="005E4BE7" w:rsidRPr="00463CFA" w:rsidRDefault="005E4BE7" w:rsidP="005E4BE7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投資者：</w:t>
      </w:r>
    </w:p>
    <w:p w14:paraId="124F7E08" w14:textId="77777777" w:rsidR="005E4BE7" w:rsidRPr="00463CFA" w:rsidRDefault="005E4BE7" w:rsidP="005E4BE7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同產業之其他企業：</w:t>
      </w:r>
    </w:p>
    <w:p w14:paraId="0EA2BA52" w14:textId="77777777" w:rsidR="005E4BE7" w:rsidRDefault="005E4BE7" w:rsidP="005E4BE7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其　他：</w:t>
      </w:r>
    </w:p>
    <w:p w14:paraId="13D2A539" w14:textId="77777777" w:rsidR="005E4BE7" w:rsidRDefault="005E4BE7" w:rsidP="005E4BE7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上述循環經濟管理架構或作為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將</w:t>
      </w: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如何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影響主要經濟活動的營收情形，及如何</w:t>
      </w: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導入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整合於</w:t>
      </w: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既有營運及管理：</w:t>
      </w:r>
    </w:p>
    <w:p w14:paraId="13192F7C" w14:textId="77777777" w:rsidR="005E4BE7" w:rsidRDefault="005E4BE7" w:rsidP="005E4BE7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推動成效是否經第三方查驗、或相關獎項支持：</w:t>
      </w:r>
      <w:r w:rsidRPr="00C073C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五、六題共</w:t>
      </w:r>
      <w:r w:rsidRPr="00C073C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占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4</w:t>
      </w:r>
      <w:r w:rsidRPr="00C073C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0%）</w:t>
      </w:r>
    </w:p>
    <w:p w14:paraId="483F6F3B" w14:textId="77777777" w:rsidR="005E4BE7" w:rsidRDefault="005E4BE7" w:rsidP="005E4BE7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貴企業推動循環經濟策略下之環境與生產成效或衝擊：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（占4</w:t>
      </w:r>
      <w:r>
        <w:rPr>
          <w:rFonts w:ascii="微軟正黑體" w:eastAsia="微軟正黑體" w:hAnsi="微軟正黑體"/>
          <w:color w:val="000000" w:themeColor="text1"/>
          <w:sz w:val="28"/>
          <w:szCs w:val="28"/>
        </w:rPr>
        <w:t>0%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）</w:t>
      </w:r>
    </w:p>
    <w:p w14:paraId="449AF357" w14:textId="77777777" w:rsidR="005E4BE7" w:rsidRPr="00463CFA" w:rsidRDefault="005E4BE7" w:rsidP="005E4BE7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去物質化：</w:t>
      </w:r>
    </w:p>
    <w:p w14:paraId="07762055" w14:textId="77777777" w:rsidR="005E4BE7" w:rsidRPr="00463CFA" w:rsidRDefault="005E4BE7" w:rsidP="005E4BE7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原料（說明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再生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料使用量占總消耗量百分比）</w:t>
      </w:r>
    </w:p>
    <w:p w14:paraId="59C31A8B" w14:textId="77777777" w:rsidR="005E4BE7" w:rsidRPr="00463CFA" w:rsidRDefault="005E4BE7" w:rsidP="005E4BE7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可再生能源（說明再生能源占總能源消耗量百分比）</w:t>
      </w:r>
    </w:p>
    <w:p w14:paraId="2CDE3325" w14:textId="77777777" w:rsidR="005E4BE7" w:rsidRPr="00463CFA" w:rsidRDefault="005E4BE7" w:rsidP="005E4BE7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再生水／回收水（再生水占天然水源使用量百分比）</w:t>
      </w:r>
    </w:p>
    <w:p w14:paraId="635CD474" w14:textId="77777777" w:rsidR="005E4BE7" w:rsidRPr="00463CFA" w:rsidRDefault="005E4BE7" w:rsidP="005E4BE7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去毒化：</w:t>
      </w:r>
    </w:p>
    <w:p w14:paraId="7B4F40F3" w14:textId="24859B90" w:rsidR="005E4BE7" w:rsidRPr="00463CFA" w:rsidRDefault="005E4BE7" w:rsidP="005E4BE7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空氣品質（說明空氣污染排放</w:t>
      </w:r>
      <w:r w:rsidR="00A357E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包括硫氧化物、氮氧化物、揮發性有機物等有毒物質管制措施方式）</w:t>
      </w:r>
    </w:p>
    <w:p w14:paraId="2A7BB02D" w14:textId="7652FAE3" w:rsidR="005E4BE7" w:rsidRPr="00463CFA" w:rsidRDefault="005E4BE7" w:rsidP="005E4BE7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lastRenderedPageBreak/>
        <w:t>水質（說明廢水排放總量</w:t>
      </w:r>
      <w:r w:rsidR="00AC491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="00A357E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包括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生化需氧量</w:t>
      </w:r>
      <w:r w:rsidR="00A357E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化學需氧量和其他有毒物質</w:t>
      </w:r>
      <w:r w:rsidR="00AC491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等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管理措施）</w:t>
      </w:r>
    </w:p>
    <w:p w14:paraId="66227899" w14:textId="77777777" w:rsidR="005E4BE7" w:rsidRPr="00463CFA" w:rsidRDefault="005E4BE7" w:rsidP="005E4BE7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固體廢棄物（說明固體廢棄物和有害廢棄物材料總量）</w:t>
      </w:r>
    </w:p>
    <w:p w14:paraId="53798602" w14:textId="77777777" w:rsidR="005E4BE7" w:rsidRPr="00463CFA" w:rsidRDefault="005E4BE7" w:rsidP="005E4BE7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生產力：</w:t>
      </w:r>
    </w:p>
    <w:p w14:paraId="7816E14D" w14:textId="77777777" w:rsidR="005E4BE7" w:rsidRPr="00463CFA" w:rsidRDefault="005E4BE7" w:rsidP="005E4BE7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勞動生產力（說明每年人均勞動力所創造的經濟價值）</w:t>
      </w:r>
    </w:p>
    <w:p w14:paraId="20CE3A5D" w14:textId="77777777" w:rsidR="005E4BE7" w:rsidRPr="00463CFA" w:rsidRDefault="005E4BE7" w:rsidP="005E4BE7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能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源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生產力（說明每年單位能源消耗所創造的經濟價值）</w:t>
      </w:r>
    </w:p>
    <w:p w14:paraId="22A1D123" w14:textId="77777777" w:rsidR="005E4BE7" w:rsidRPr="00463CFA" w:rsidRDefault="005E4BE7" w:rsidP="005E4BE7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水生產力（說明每年單位水消耗所創造的經濟價值）</w:t>
      </w:r>
    </w:p>
    <w:p w14:paraId="34E0ECE7" w14:textId="77777777" w:rsidR="005E4BE7" w:rsidRPr="00463CFA" w:rsidRDefault="005E4BE7" w:rsidP="005E4BE7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材料生產力（說明每年單位材料消耗所創造的經濟價值）</w:t>
      </w:r>
    </w:p>
    <w:p w14:paraId="33ED34CF" w14:textId="77777777" w:rsidR="005E4BE7" w:rsidRPr="00463CFA" w:rsidRDefault="005E4BE7" w:rsidP="005E4BE7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其他環境或永續成效</w:t>
      </w:r>
    </w:p>
    <w:p w14:paraId="2E0FA957" w14:textId="77777777" w:rsidR="005E4BE7" w:rsidRPr="00940C52" w:rsidRDefault="005E4BE7" w:rsidP="005E4BE7">
      <w:pPr>
        <w:spacing w:beforeLines="50" w:before="180" w:afterLines="50" w:after="180" w:line="44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＊英雄奬推薦</w:t>
      </w:r>
      <w:r w:rsidRPr="00940C5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 xml:space="preserve">： </w:t>
      </w:r>
    </w:p>
    <w:p w14:paraId="29E034AA" w14:textId="77777777" w:rsidR="005E4BE7" w:rsidRPr="00B948AB" w:rsidRDefault="005E4BE7" w:rsidP="005E4BE7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貴企業是否推派代表，角逐英雄獎（詳見英雄獎表單）？</w:t>
      </w:r>
    </w:p>
    <w:p w14:paraId="6FD15CB8" w14:textId="6AD5B1F9" w:rsidR="001E7AEC" w:rsidRPr="005E4BE7" w:rsidRDefault="001E7AEC" w:rsidP="005E4BE7">
      <w:pPr>
        <w:spacing w:beforeLines="50" w:before="180" w:afterLines="50" w:after="180" w:line="440" w:lineRule="exact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sectPr w:rsidR="001E7AEC" w:rsidRPr="005E4BE7" w:rsidSect="001E40C4">
      <w:headerReference w:type="default" r:id="rId8"/>
      <w:footerReference w:type="default" r:id="rId9"/>
      <w:pgSz w:w="11906" w:h="16838" w:code="9"/>
      <w:pgMar w:top="1418" w:right="1134" w:bottom="720" w:left="1134" w:header="850" w:footer="255" w:gutter="0"/>
      <w:pgBorders w:offsetFrom="page">
        <w:top w:val="single" w:sz="12" w:space="29" w:color="487B77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129F2" w14:textId="77777777" w:rsidR="004113C1" w:rsidRDefault="004113C1" w:rsidP="002A4341">
      <w:r>
        <w:separator/>
      </w:r>
    </w:p>
  </w:endnote>
  <w:endnote w:type="continuationSeparator" w:id="0">
    <w:p w14:paraId="3E83A540" w14:textId="77777777" w:rsidR="004113C1" w:rsidRDefault="004113C1" w:rsidP="002A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0F58" w14:textId="77777777" w:rsidR="00A1580F" w:rsidRPr="002A4341" w:rsidRDefault="001478F7" w:rsidP="00D6206D">
    <w:pPr>
      <w:pStyle w:val="a5"/>
      <w:jc w:val="right"/>
      <w:rPr>
        <w:rFonts w:ascii="Arial" w:hAnsi="Arial" w:cs="Arial"/>
        <w:sz w:val="24"/>
        <w:szCs w:val="24"/>
      </w:rPr>
    </w:pPr>
    <w:r>
      <w:rPr>
        <w:rFonts w:ascii="微軟正黑體" w:eastAsia="微軟正黑體" w:hAnsi="微軟正黑體" w:hint="eastAsia"/>
        <w:noProof/>
        <w:color w:val="0D0D0D" w:themeColor="text1" w:themeTint="F2"/>
        <w:sz w:val="28"/>
        <w:szCs w:val="28"/>
      </w:rPr>
      <w:drawing>
        <wp:anchor distT="0" distB="0" distL="114300" distR="114300" simplePos="0" relativeHeight="251662336" behindDoc="1" locked="0" layoutInCell="1" allowOverlap="1" wp14:anchorId="6FFE825E" wp14:editId="11DC4903">
          <wp:simplePos x="0" y="0"/>
          <wp:positionH relativeFrom="page">
            <wp:align>left</wp:align>
          </wp:positionH>
          <wp:positionV relativeFrom="paragraph">
            <wp:posOffset>-2428683</wp:posOffset>
          </wp:positionV>
          <wp:extent cx="6146358" cy="2973265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358" cy="297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9413614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="00A1580F" w:rsidRPr="002A4341">
          <w:rPr>
            <w:rFonts w:ascii="Arial" w:hAnsi="Arial" w:cs="Arial"/>
            <w:sz w:val="24"/>
            <w:szCs w:val="24"/>
          </w:rPr>
          <w:fldChar w:fldCharType="begin"/>
        </w:r>
        <w:r w:rsidR="00A1580F" w:rsidRPr="002A4341">
          <w:rPr>
            <w:rFonts w:ascii="Arial" w:hAnsi="Arial" w:cs="Arial"/>
            <w:sz w:val="24"/>
            <w:szCs w:val="24"/>
          </w:rPr>
          <w:instrText>PAGE   \* MERGEFORMAT</w:instrText>
        </w:r>
        <w:r w:rsidR="00A1580F" w:rsidRPr="002A4341">
          <w:rPr>
            <w:rFonts w:ascii="Arial" w:hAnsi="Arial" w:cs="Arial"/>
            <w:sz w:val="24"/>
            <w:szCs w:val="24"/>
          </w:rPr>
          <w:fldChar w:fldCharType="separate"/>
        </w:r>
        <w:r w:rsidR="00C906F6" w:rsidRPr="00C906F6">
          <w:rPr>
            <w:rFonts w:ascii="Arial" w:hAnsi="Arial" w:cs="Arial"/>
            <w:noProof/>
            <w:sz w:val="24"/>
            <w:szCs w:val="24"/>
            <w:lang w:val="zh-TW"/>
          </w:rPr>
          <w:t>4</w:t>
        </w:r>
        <w:r w:rsidR="00A1580F" w:rsidRPr="002A4341">
          <w:rPr>
            <w:rFonts w:ascii="Arial" w:hAnsi="Arial" w:cs="Arial"/>
            <w:sz w:val="24"/>
            <w:szCs w:val="24"/>
          </w:rPr>
          <w:fldChar w:fldCharType="end"/>
        </w:r>
      </w:sdtContent>
    </w:sdt>
    <w:r w:rsidR="007D4FC8">
      <w:rPr>
        <w:rFonts w:ascii="Arial" w:hAnsi="Arial" w:cs="Arial" w:hint="eastAsia"/>
        <w:sz w:val="24"/>
        <w:szCs w:val="24"/>
      </w:rPr>
      <w:t xml:space="preserve"> </w:t>
    </w:r>
    <w:r w:rsidR="007D4FC8">
      <w:rPr>
        <w:noProof/>
      </w:rPr>
      <w:drawing>
        <wp:inline distT="0" distB="0" distL="0" distR="0" wp14:anchorId="4AE9AB1E" wp14:editId="01566C21">
          <wp:extent cx="600602" cy="360000"/>
          <wp:effectExtent l="0" t="0" r="0" b="254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綠色經濟研究中心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C5589" w14:textId="77777777" w:rsidR="004113C1" w:rsidRDefault="004113C1" w:rsidP="002A4341">
      <w:r>
        <w:separator/>
      </w:r>
    </w:p>
  </w:footnote>
  <w:footnote w:type="continuationSeparator" w:id="0">
    <w:p w14:paraId="34CD7C71" w14:textId="77777777" w:rsidR="004113C1" w:rsidRDefault="004113C1" w:rsidP="002A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94C1" w14:textId="5D73DD82" w:rsidR="00A1580F" w:rsidRPr="001E40C4" w:rsidRDefault="001E40C4" w:rsidP="001E40C4">
    <w:pPr>
      <w:pStyle w:val="a3"/>
      <w:tabs>
        <w:tab w:val="clear" w:pos="4153"/>
        <w:tab w:val="clear" w:pos="8306"/>
        <w:tab w:val="right" w:pos="9638"/>
      </w:tabs>
      <w:spacing w:line="560" w:lineRule="exact"/>
    </w:pPr>
    <w:r w:rsidRPr="005803EA">
      <w:rPr>
        <w:rFonts w:ascii="Arial" w:eastAsia="微軟正黑體" w:hAnsi="Arial" w:cs="Arial"/>
        <w:b/>
        <w:noProof/>
        <w:color w:val="FFFFFF" w:themeColor="background1"/>
        <w:sz w:val="36"/>
        <w:szCs w:val="36"/>
      </w:rPr>
      <w:drawing>
        <wp:anchor distT="0" distB="0" distL="114300" distR="114300" simplePos="0" relativeHeight="251664384" behindDoc="0" locked="0" layoutInCell="1" allowOverlap="1" wp14:anchorId="546B4D02" wp14:editId="33761993">
          <wp:simplePos x="0" y="0"/>
          <wp:positionH relativeFrom="column">
            <wp:posOffset>-1905</wp:posOffset>
          </wp:positionH>
          <wp:positionV relativeFrom="paragraph">
            <wp:posOffset>-95250</wp:posOffset>
          </wp:positionV>
          <wp:extent cx="1029970" cy="444500"/>
          <wp:effectExtent l="0" t="0" r="0" b="0"/>
          <wp:wrapThrough wrapText="bothSides">
            <wp:wrapPolygon edited="0">
              <wp:start x="7990" y="0"/>
              <wp:lineTo x="0" y="9257"/>
              <wp:lineTo x="0" y="17589"/>
              <wp:lineTo x="6392" y="20366"/>
              <wp:lineTo x="11985" y="20366"/>
              <wp:lineTo x="12385" y="20366"/>
              <wp:lineTo x="13583" y="14811"/>
              <wp:lineTo x="21174" y="8331"/>
              <wp:lineTo x="21174" y="926"/>
              <wp:lineTo x="14382" y="0"/>
              <wp:lineTo x="7990" y="0"/>
            </wp:wrapPolygon>
          </wp:wrapThrough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97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03EA">
      <w:rPr>
        <w:rFonts w:ascii="Arial" w:eastAsia="微軟正黑體" w:hAnsi="Arial" w:cs="Arial"/>
        <w:b/>
        <w:color w:val="FFFFFF" w:themeColor="background1"/>
        <w:sz w:val="36"/>
        <w:szCs w:val="36"/>
      </w:rPr>
      <w:tab/>
    </w:r>
    <w:r w:rsidRPr="007D4FC8">
      <w:rPr>
        <w:rFonts w:ascii="Arial" w:eastAsia="微軟正黑體" w:hAnsi="Arial" w:cs="Arial"/>
        <w:b/>
        <w:color w:val="FFFFFF" w:themeColor="background1"/>
        <w:sz w:val="36"/>
        <w:szCs w:val="36"/>
        <w:shd w:val="clear" w:color="auto" w:fill="487B77" w:themeFill="accent6" w:themeFillShade="BF"/>
      </w:rPr>
      <w:t>臺灣循環經濟獎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7E1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B2CFC"/>
    <w:multiLevelType w:val="hybridMultilevel"/>
    <w:tmpl w:val="E1BC902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4DD2975"/>
    <w:multiLevelType w:val="hybridMultilevel"/>
    <w:tmpl w:val="6D420D0C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1E362AC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F413C93"/>
    <w:multiLevelType w:val="hybridMultilevel"/>
    <w:tmpl w:val="13782BDE"/>
    <w:lvl w:ilvl="0" w:tplc="17CE832A">
      <w:start w:val="1"/>
      <w:numFmt w:val="bullet"/>
      <w:lvlText w:val="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5" w15:restartNumberingAfterBreak="0">
    <w:nsid w:val="259E5E51"/>
    <w:multiLevelType w:val="hybridMultilevel"/>
    <w:tmpl w:val="424005E8"/>
    <w:lvl w:ilvl="0" w:tplc="17CE832A">
      <w:start w:val="1"/>
      <w:numFmt w:val="bullet"/>
      <w:lvlText w:val="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264852CB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34B836D0"/>
    <w:multiLevelType w:val="hybridMultilevel"/>
    <w:tmpl w:val="2D8E04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D66007"/>
    <w:multiLevelType w:val="hybridMultilevel"/>
    <w:tmpl w:val="D77AF3FA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38AB2CD5"/>
    <w:multiLevelType w:val="hybridMultilevel"/>
    <w:tmpl w:val="E92E37D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BA72681"/>
    <w:multiLevelType w:val="hybridMultilevel"/>
    <w:tmpl w:val="A446B6EC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41371B8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4664A52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E01A9E"/>
    <w:multiLevelType w:val="hybridMultilevel"/>
    <w:tmpl w:val="9CA8406E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4" w15:restartNumberingAfterBreak="0">
    <w:nsid w:val="5C0A2BCA"/>
    <w:multiLevelType w:val="hybridMultilevel"/>
    <w:tmpl w:val="1B34F60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61636BC4"/>
    <w:multiLevelType w:val="hybridMultilevel"/>
    <w:tmpl w:val="2B06C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44E4AC9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5D7D6E"/>
    <w:multiLevelType w:val="hybridMultilevel"/>
    <w:tmpl w:val="8E96B2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C7214E1"/>
    <w:multiLevelType w:val="hybridMultilevel"/>
    <w:tmpl w:val="7B42268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 w15:restartNumberingAfterBreak="0">
    <w:nsid w:val="70B355AF"/>
    <w:multiLevelType w:val="hybridMultilevel"/>
    <w:tmpl w:val="BD3EAC84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0B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0" w15:restartNumberingAfterBreak="0">
    <w:nsid w:val="7C004E07"/>
    <w:multiLevelType w:val="hybridMultilevel"/>
    <w:tmpl w:val="703C3086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1" w15:restartNumberingAfterBreak="0">
    <w:nsid w:val="7EF8351B"/>
    <w:multiLevelType w:val="hybridMultilevel"/>
    <w:tmpl w:val="7A2C6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99033101">
    <w:abstractNumId w:val="15"/>
  </w:num>
  <w:num w:numId="2" w16cid:durableId="444347640">
    <w:abstractNumId w:val="7"/>
  </w:num>
  <w:num w:numId="3" w16cid:durableId="1843616241">
    <w:abstractNumId w:val="21"/>
  </w:num>
  <w:num w:numId="4" w16cid:durableId="396906462">
    <w:abstractNumId w:val="8"/>
  </w:num>
  <w:num w:numId="5" w16cid:durableId="1290012695">
    <w:abstractNumId w:val="9"/>
  </w:num>
  <w:num w:numId="6" w16cid:durableId="100224267">
    <w:abstractNumId w:val="2"/>
  </w:num>
  <w:num w:numId="7" w16cid:durableId="817840667">
    <w:abstractNumId w:val="5"/>
  </w:num>
  <w:num w:numId="8" w16cid:durableId="490097756">
    <w:abstractNumId w:val="18"/>
  </w:num>
  <w:num w:numId="9" w16cid:durableId="1348755269">
    <w:abstractNumId w:val="11"/>
  </w:num>
  <w:num w:numId="10" w16cid:durableId="1485200669">
    <w:abstractNumId w:val="4"/>
  </w:num>
  <w:num w:numId="11" w16cid:durableId="1355185644">
    <w:abstractNumId w:val="10"/>
  </w:num>
  <w:num w:numId="12" w16cid:durableId="1859654145">
    <w:abstractNumId w:val="6"/>
  </w:num>
  <w:num w:numId="13" w16cid:durableId="1376663847">
    <w:abstractNumId w:val="3"/>
  </w:num>
  <w:num w:numId="14" w16cid:durableId="2020809099">
    <w:abstractNumId w:val="14"/>
  </w:num>
  <w:num w:numId="15" w16cid:durableId="1757703519">
    <w:abstractNumId w:val="17"/>
  </w:num>
  <w:num w:numId="16" w16cid:durableId="388765688">
    <w:abstractNumId w:val="13"/>
  </w:num>
  <w:num w:numId="17" w16cid:durableId="2024550917">
    <w:abstractNumId w:val="12"/>
  </w:num>
  <w:num w:numId="18" w16cid:durableId="2074547240">
    <w:abstractNumId w:val="1"/>
  </w:num>
  <w:num w:numId="19" w16cid:durableId="1000308605">
    <w:abstractNumId w:val="16"/>
  </w:num>
  <w:num w:numId="20" w16cid:durableId="476530511">
    <w:abstractNumId w:val="0"/>
  </w:num>
  <w:num w:numId="21" w16cid:durableId="1836220007">
    <w:abstractNumId w:val="19"/>
  </w:num>
  <w:num w:numId="22" w16cid:durableId="15205801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41"/>
    <w:rsid w:val="000021DF"/>
    <w:rsid w:val="00022A17"/>
    <w:rsid w:val="00051925"/>
    <w:rsid w:val="0008652E"/>
    <w:rsid w:val="000B1919"/>
    <w:rsid w:val="000B242A"/>
    <w:rsid w:val="000D0214"/>
    <w:rsid w:val="000F07DB"/>
    <w:rsid w:val="000F289F"/>
    <w:rsid w:val="00105A3E"/>
    <w:rsid w:val="001237D5"/>
    <w:rsid w:val="00127BC8"/>
    <w:rsid w:val="00142318"/>
    <w:rsid w:val="00144F43"/>
    <w:rsid w:val="001478F7"/>
    <w:rsid w:val="001553B5"/>
    <w:rsid w:val="001700CF"/>
    <w:rsid w:val="00183EBE"/>
    <w:rsid w:val="00184ADE"/>
    <w:rsid w:val="001939D4"/>
    <w:rsid w:val="001A7527"/>
    <w:rsid w:val="001D167D"/>
    <w:rsid w:val="001D5FE5"/>
    <w:rsid w:val="001E40C4"/>
    <w:rsid w:val="001E7AEC"/>
    <w:rsid w:val="001F0C39"/>
    <w:rsid w:val="002045A1"/>
    <w:rsid w:val="00206D6C"/>
    <w:rsid w:val="00212512"/>
    <w:rsid w:val="0021566C"/>
    <w:rsid w:val="00224404"/>
    <w:rsid w:val="002353F0"/>
    <w:rsid w:val="00267621"/>
    <w:rsid w:val="00273316"/>
    <w:rsid w:val="00284F28"/>
    <w:rsid w:val="0029080B"/>
    <w:rsid w:val="002A1DA6"/>
    <w:rsid w:val="002A4341"/>
    <w:rsid w:val="002C0483"/>
    <w:rsid w:val="002E656C"/>
    <w:rsid w:val="002E6F8B"/>
    <w:rsid w:val="00323823"/>
    <w:rsid w:val="00331050"/>
    <w:rsid w:val="003336C6"/>
    <w:rsid w:val="0034544D"/>
    <w:rsid w:val="003657BD"/>
    <w:rsid w:val="00375231"/>
    <w:rsid w:val="00386D70"/>
    <w:rsid w:val="003C08D5"/>
    <w:rsid w:val="003E6485"/>
    <w:rsid w:val="004113C1"/>
    <w:rsid w:val="0042557D"/>
    <w:rsid w:val="00441458"/>
    <w:rsid w:val="0044173B"/>
    <w:rsid w:val="00444552"/>
    <w:rsid w:val="004520EB"/>
    <w:rsid w:val="00463CFA"/>
    <w:rsid w:val="00470559"/>
    <w:rsid w:val="00482369"/>
    <w:rsid w:val="004A22AE"/>
    <w:rsid w:val="004A2AF9"/>
    <w:rsid w:val="004D0580"/>
    <w:rsid w:val="004D2D51"/>
    <w:rsid w:val="004F03DC"/>
    <w:rsid w:val="004F27E2"/>
    <w:rsid w:val="004F6E3A"/>
    <w:rsid w:val="00517A44"/>
    <w:rsid w:val="005269BF"/>
    <w:rsid w:val="005444D1"/>
    <w:rsid w:val="00551D36"/>
    <w:rsid w:val="00585D96"/>
    <w:rsid w:val="005A1531"/>
    <w:rsid w:val="005C52C0"/>
    <w:rsid w:val="005C53CF"/>
    <w:rsid w:val="005C5FD5"/>
    <w:rsid w:val="005E4BE7"/>
    <w:rsid w:val="0062236C"/>
    <w:rsid w:val="006604C4"/>
    <w:rsid w:val="00667EC5"/>
    <w:rsid w:val="006842A8"/>
    <w:rsid w:val="006C0BF5"/>
    <w:rsid w:val="006E0825"/>
    <w:rsid w:val="006F0322"/>
    <w:rsid w:val="00751984"/>
    <w:rsid w:val="00762F13"/>
    <w:rsid w:val="0076761F"/>
    <w:rsid w:val="00791D9C"/>
    <w:rsid w:val="00792D24"/>
    <w:rsid w:val="007C5E53"/>
    <w:rsid w:val="007D4FC8"/>
    <w:rsid w:val="007E7AE3"/>
    <w:rsid w:val="007F3583"/>
    <w:rsid w:val="00875D77"/>
    <w:rsid w:val="00876B8B"/>
    <w:rsid w:val="00896F4A"/>
    <w:rsid w:val="008B1B17"/>
    <w:rsid w:val="008C71BC"/>
    <w:rsid w:val="008E3E99"/>
    <w:rsid w:val="00907B11"/>
    <w:rsid w:val="009101FA"/>
    <w:rsid w:val="00923046"/>
    <w:rsid w:val="00925B38"/>
    <w:rsid w:val="0093379D"/>
    <w:rsid w:val="00936FC3"/>
    <w:rsid w:val="009408A4"/>
    <w:rsid w:val="0095124A"/>
    <w:rsid w:val="00964044"/>
    <w:rsid w:val="009730AC"/>
    <w:rsid w:val="00975194"/>
    <w:rsid w:val="009A1B48"/>
    <w:rsid w:val="009A3D8A"/>
    <w:rsid w:val="009A47BF"/>
    <w:rsid w:val="009A710F"/>
    <w:rsid w:val="009B45D1"/>
    <w:rsid w:val="009F010A"/>
    <w:rsid w:val="009F364E"/>
    <w:rsid w:val="00A1580F"/>
    <w:rsid w:val="00A2335B"/>
    <w:rsid w:val="00A357E7"/>
    <w:rsid w:val="00A40447"/>
    <w:rsid w:val="00A40CB6"/>
    <w:rsid w:val="00A76C30"/>
    <w:rsid w:val="00A974D7"/>
    <w:rsid w:val="00A975EA"/>
    <w:rsid w:val="00AA1152"/>
    <w:rsid w:val="00AB68C2"/>
    <w:rsid w:val="00AB7EC2"/>
    <w:rsid w:val="00AC4913"/>
    <w:rsid w:val="00AE6258"/>
    <w:rsid w:val="00B05414"/>
    <w:rsid w:val="00B54506"/>
    <w:rsid w:val="00B943BD"/>
    <w:rsid w:val="00B95C5A"/>
    <w:rsid w:val="00BA5B76"/>
    <w:rsid w:val="00BB1D8F"/>
    <w:rsid w:val="00BB6F1D"/>
    <w:rsid w:val="00BE2B64"/>
    <w:rsid w:val="00BE45A1"/>
    <w:rsid w:val="00BF11FD"/>
    <w:rsid w:val="00C23192"/>
    <w:rsid w:val="00C50950"/>
    <w:rsid w:val="00C906F6"/>
    <w:rsid w:val="00C919DA"/>
    <w:rsid w:val="00CA4123"/>
    <w:rsid w:val="00CA5E2D"/>
    <w:rsid w:val="00CC4CAC"/>
    <w:rsid w:val="00CF2662"/>
    <w:rsid w:val="00CF407E"/>
    <w:rsid w:val="00D01DFC"/>
    <w:rsid w:val="00D02F4F"/>
    <w:rsid w:val="00D05F18"/>
    <w:rsid w:val="00D107EB"/>
    <w:rsid w:val="00D14CF0"/>
    <w:rsid w:val="00D41A92"/>
    <w:rsid w:val="00D47928"/>
    <w:rsid w:val="00D528B8"/>
    <w:rsid w:val="00D54833"/>
    <w:rsid w:val="00D6206D"/>
    <w:rsid w:val="00D915ED"/>
    <w:rsid w:val="00DA45D9"/>
    <w:rsid w:val="00DD42F1"/>
    <w:rsid w:val="00DE2EC7"/>
    <w:rsid w:val="00E10315"/>
    <w:rsid w:val="00E422FE"/>
    <w:rsid w:val="00E42EBA"/>
    <w:rsid w:val="00E42FC0"/>
    <w:rsid w:val="00E47108"/>
    <w:rsid w:val="00E534A0"/>
    <w:rsid w:val="00E6067B"/>
    <w:rsid w:val="00E71008"/>
    <w:rsid w:val="00E82C17"/>
    <w:rsid w:val="00E91471"/>
    <w:rsid w:val="00EA23F6"/>
    <w:rsid w:val="00EA527E"/>
    <w:rsid w:val="00EE6B15"/>
    <w:rsid w:val="00EF32EA"/>
    <w:rsid w:val="00F078EE"/>
    <w:rsid w:val="00F21531"/>
    <w:rsid w:val="00F57D76"/>
    <w:rsid w:val="00F86391"/>
    <w:rsid w:val="00FE27FF"/>
    <w:rsid w:val="00FF08BF"/>
    <w:rsid w:val="00FF1127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FFC37"/>
  <w15:chartTrackingRefBased/>
  <w15:docId w15:val="{93E228A6-7487-44BE-821A-3298790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3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341"/>
    <w:rPr>
      <w:sz w:val="20"/>
      <w:szCs w:val="20"/>
    </w:rPr>
  </w:style>
  <w:style w:type="character" w:styleId="a7">
    <w:name w:val="page number"/>
    <w:basedOn w:val="a0"/>
    <w:uiPriority w:val="99"/>
    <w:unhideWhenUsed/>
    <w:rsid w:val="002A4341"/>
  </w:style>
  <w:style w:type="table" w:styleId="a8">
    <w:name w:val="Table Grid"/>
    <w:basedOn w:val="a1"/>
    <w:uiPriority w:val="39"/>
    <w:rsid w:val="0062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4F6E3A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Hyperlink"/>
    <w:basedOn w:val="a0"/>
    <w:uiPriority w:val="99"/>
    <w:unhideWhenUsed/>
    <w:rsid w:val="00A40CB6"/>
    <w:rPr>
      <w:color w:val="6EAC1C" w:themeColor="hyperlink"/>
      <w:u w:val="single"/>
    </w:rPr>
  </w:style>
  <w:style w:type="table" w:customStyle="1" w:styleId="1">
    <w:name w:val="表格格線1"/>
    <w:basedOn w:val="a1"/>
    <w:next w:val="a8"/>
    <w:uiPriority w:val="39"/>
    <w:rsid w:val="00DE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422F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E422FE"/>
    <w:rPr>
      <w:sz w:val="20"/>
      <w:szCs w:val="20"/>
    </w:rPr>
  </w:style>
  <w:style w:type="paragraph" w:customStyle="1" w:styleId="10">
    <w:name w:val="樣式1"/>
    <w:basedOn w:val="a9"/>
    <w:link w:val="11"/>
    <w:qFormat/>
    <w:rsid w:val="001E7AEC"/>
    <w:pPr>
      <w:spacing w:beforeLines="50" w:before="180" w:afterLines="50" w:after="180" w:line="480" w:lineRule="exact"/>
      <w:ind w:leftChars="0" w:left="851" w:hanging="851"/>
      <w:jc w:val="both"/>
    </w:pPr>
    <w:rPr>
      <w:rFonts w:ascii="微軟正黑體" w:eastAsia="微軟正黑體" w:hAnsi="微軟正黑體"/>
      <w:color w:val="000000" w:themeColor="text1"/>
      <w:sz w:val="28"/>
      <w:szCs w:val="28"/>
    </w:rPr>
  </w:style>
  <w:style w:type="character" w:customStyle="1" w:styleId="11">
    <w:name w:val="樣式1 字元"/>
    <w:basedOn w:val="a0"/>
    <w:link w:val="10"/>
    <w:rsid w:val="001E7AEC"/>
    <w:rPr>
      <w:rFonts w:ascii="微軟正黑體" w:eastAsia="微軟正黑體" w:hAnsi="微軟正黑體" w:cs="Times New Roman"/>
      <w:color w:val="000000" w:themeColor="text1"/>
      <w:sz w:val="28"/>
      <w:szCs w:val="28"/>
    </w:rPr>
  </w:style>
  <w:style w:type="character" w:customStyle="1" w:styleId="aa">
    <w:name w:val="清單段落 字元"/>
    <w:basedOn w:val="a0"/>
    <w:link w:val="a9"/>
    <w:uiPriority w:val="34"/>
    <w:rsid w:val="003657BD"/>
    <w:rPr>
      <w:rFonts w:ascii="Calibri" w:eastAsia="新細明體" w:hAnsi="Calibri" w:cs="Times New Roman"/>
    </w:rPr>
  </w:style>
  <w:style w:type="paragraph" w:styleId="ae">
    <w:name w:val="Revision"/>
    <w:hidden/>
    <w:uiPriority w:val="99"/>
    <w:semiHidden/>
    <w:rsid w:val="00AC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藍色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2281E-4195-477C-9CE8-AD192258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敖家綱</dc:creator>
  <cp:keywords/>
  <dc:description/>
  <cp:lastModifiedBy>Vince Lo</cp:lastModifiedBy>
  <cp:revision>7</cp:revision>
  <dcterms:created xsi:type="dcterms:W3CDTF">2023-01-16T08:06:00Z</dcterms:created>
  <dcterms:modified xsi:type="dcterms:W3CDTF">2023-01-17T07:29:00Z</dcterms:modified>
</cp:coreProperties>
</file>